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517F" w14:textId="2B0E406A" w:rsidR="00527406" w:rsidRDefault="00527406" w:rsidP="00527406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Jessica </w:t>
      </w:r>
      <w:r w:rsidR="001A0FA4">
        <w:rPr>
          <w:b/>
          <w:sz w:val="30"/>
          <w:szCs w:val="30"/>
        </w:rPr>
        <w:t xml:space="preserve">S. </w:t>
      </w:r>
      <w:r>
        <w:rPr>
          <w:b/>
          <w:sz w:val="30"/>
          <w:szCs w:val="30"/>
        </w:rPr>
        <w:t>Chen</w:t>
      </w:r>
      <w:r w:rsidR="001A0FA4">
        <w:rPr>
          <w:b/>
          <w:sz w:val="30"/>
          <w:szCs w:val="30"/>
        </w:rPr>
        <w:t>, MD</w:t>
      </w:r>
    </w:p>
    <w:p w14:paraId="6C90647A" w14:textId="050E1550" w:rsidR="00527406" w:rsidRDefault="0020706E" w:rsidP="00527406">
      <w:pPr>
        <w:pStyle w:val="NoSpacing"/>
        <w:jc w:val="center"/>
      </w:pPr>
      <w:r>
        <w:t>1040 NW 22</w:t>
      </w:r>
      <w:r w:rsidRPr="0020706E">
        <w:rPr>
          <w:vertAlign w:val="superscript"/>
        </w:rPr>
        <w:t>nd</w:t>
      </w:r>
      <w:r>
        <w:t xml:space="preserve"> Ave. </w:t>
      </w:r>
      <w:r w:rsidR="00FD0065">
        <w:t xml:space="preserve">Suite 200, </w:t>
      </w:r>
      <w:r>
        <w:t>Portland, OR 97210</w:t>
      </w:r>
    </w:p>
    <w:p w14:paraId="0CE7D7DD" w14:textId="77777777" w:rsidR="00527406" w:rsidRPr="00B8084C" w:rsidRDefault="00527406" w:rsidP="00527406">
      <w:pPr>
        <w:pStyle w:val="NoSpacing"/>
        <w:tabs>
          <w:tab w:val="right" w:pos="10780"/>
        </w:tabs>
        <w:rPr>
          <w:b/>
          <w:sz w:val="24"/>
          <w:szCs w:val="28"/>
          <w:shd w:val="pct15" w:color="auto" w:fill="FFFFFF"/>
        </w:rPr>
      </w:pPr>
    </w:p>
    <w:p w14:paraId="3550E0A0" w14:textId="77777777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b/>
          <w:sz w:val="24"/>
          <w:szCs w:val="24"/>
          <w:u w:val="single"/>
        </w:rPr>
      </w:pPr>
      <w:r w:rsidRPr="00AE70E7">
        <w:rPr>
          <w:b/>
          <w:sz w:val="24"/>
          <w:szCs w:val="24"/>
          <w:u w:val="single"/>
        </w:rPr>
        <w:t>Education</w:t>
      </w:r>
      <w:r w:rsidRPr="00AE70E7">
        <w:rPr>
          <w:b/>
          <w:sz w:val="24"/>
          <w:szCs w:val="24"/>
          <w:u w:val="single"/>
        </w:rPr>
        <w:tab/>
      </w:r>
    </w:p>
    <w:p w14:paraId="1E109E09" w14:textId="77777777" w:rsidR="00435C1B" w:rsidRDefault="00435C1B" w:rsidP="00527406">
      <w:pPr>
        <w:pStyle w:val="NoSpacing"/>
        <w:tabs>
          <w:tab w:val="right" w:pos="10780"/>
        </w:tabs>
        <w:spacing w:line="276" w:lineRule="auto"/>
        <w:rPr>
          <w:b/>
          <w:sz w:val="20"/>
          <w:szCs w:val="20"/>
        </w:rPr>
      </w:pPr>
    </w:p>
    <w:p w14:paraId="6F4D75E1" w14:textId="126A9631" w:rsidR="000A28D6" w:rsidRPr="000A28D6" w:rsidRDefault="000A28D6" w:rsidP="00527406">
      <w:pPr>
        <w:pStyle w:val="NoSpacing"/>
        <w:tabs>
          <w:tab w:val="right" w:pos="10780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Devers Eye Institute</w:t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Portland, OR</w:t>
      </w:r>
    </w:p>
    <w:p w14:paraId="6D9F6D7D" w14:textId="08544867" w:rsidR="000A28D6" w:rsidRPr="000A28D6" w:rsidRDefault="000A28D6" w:rsidP="00527406">
      <w:pPr>
        <w:pStyle w:val="NoSpacing"/>
        <w:tabs>
          <w:tab w:val="right" w:pos="10780"/>
        </w:tabs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Cornea Fellow</w:t>
      </w:r>
      <w:r>
        <w:rPr>
          <w:bCs/>
          <w:sz w:val="20"/>
          <w:szCs w:val="20"/>
        </w:rPr>
        <w:tab/>
        <w:t>July 2022</w:t>
      </w:r>
    </w:p>
    <w:p w14:paraId="6D06D648" w14:textId="1C512036" w:rsidR="008C1EF9" w:rsidRDefault="008C1EF9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Yale Ophthalmolog</w:t>
      </w:r>
      <w:r w:rsidR="004A1CF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ab/>
      </w:r>
      <w:r w:rsidRPr="008C1EF9">
        <w:rPr>
          <w:sz w:val="20"/>
          <w:szCs w:val="20"/>
        </w:rPr>
        <w:t>New Haven, CT</w:t>
      </w:r>
    </w:p>
    <w:p w14:paraId="714F83C1" w14:textId="65AE1251" w:rsidR="008C1EF9" w:rsidRDefault="004A1CFD" w:rsidP="00527406">
      <w:pPr>
        <w:pStyle w:val="NoSpacing"/>
        <w:tabs>
          <w:tab w:val="right" w:pos="10780"/>
        </w:tabs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Resident</w:t>
      </w:r>
      <w:r w:rsidR="008C1EF9">
        <w:rPr>
          <w:sz w:val="20"/>
          <w:szCs w:val="20"/>
        </w:rPr>
        <w:tab/>
        <w:t>June</w:t>
      </w:r>
      <w:r>
        <w:rPr>
          <w:sz w:val="20"/>
          <w:szCs w:val="20"/>
        </w:rPr>
        <w:t>,</w:t>
      </w:r>
      <w:r w:rsidR="008C1EF9">
        <w:rPr>
          <w:sz w:val="20"/>
          <w:szCs w:val="20"/>
        </w:rPr>
        <w:t xml:space="preserve"> 2021</w:t>
      </w:r>
    </w:p>
    <w:p w14:paraId="318C6371" w14:textId="08A238EA" w:rsidR="00A8407A" w:rsidRDefault="00A8407A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Yale Internal Medicine</w:t>
      </w:r>
      <w:r>
        <w:rPr>
          <w:b/>
          <w:sz w:val="20"/>
          <w:szCs w:val="20"/>
        </w:rPr>
        <w:tab/>
      </w:r>
      <w:r w:rsidRPr="00A8407A">
        <w:rPr>
          <w:sz w:val="20"/>
          <w:szCs w:val="20"/>
        </w:rPr>
        <w:t>New Haven, CT</w:t>
      </w:r>
    </w:p>
    <w:p w14:paraId="038710BC" w14:textId="3F4957F3" w:rsidR="00A8407A" w:rsidRPr="00A8407A" w:rsidRDefault="00A8407A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 w:rsidRPr="00A8407A">
        <w:rPr>
          <w:sz w:val="20"/>
          <w:szCs w:val="20"/>
        </w:rPr>
        <w:t xml:space="preserve">Preliminary </w:t>
      </w:r>
      <w:r w:rsidR="004A1CFD">
        <w:rPr>
          <w:sz w:val="20"/>
          <w:szCs w:val="20"/>
        </w:rPr>
        <w:t>Resident</w:t>
      </w:r>
      <w:r>
        <w:rPr>
          <w:sz w:val="20"/>
          <w:szCs w:val="20"/>
        </w:rPr>
        <w:tab/>
        <w:t>June</w:t>
      </w:r>
      <w:r w:rsidR="004A1CFD">
        <w:rPr>
          <w:sz w:val="20"/>
          <w:szCs w:val="20"/>
        </w:rPr>
        <w:t>,</w:t>
      </w:r>
      <w:r>
        <w:rPr>
          <w:sz w:val="20"/>
          <w:szCs w:val="20"/>
        </w:rPr>
        <w:t xml:space="preserve"> 2018</w:t>
      </w:r>
    </w:p>
    <w:p w14:paraId="7AC61B76" w14:textId="77777777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 w:rsidRPr="00AE70E7">
        <w:rPr>
          <w:b/>
          <w:sz w:val="20"/>
          <w:szCs w:val="20"/>
        </w:rPr>
        <w:t>Yale School of Medicine</w:t>
      </w:r>
      <w:r w:rsidRPr="00AE70E7">
        <w:rPr>
          <w:b/>
          <w:sz w:val="20"/>
          <w:szCs w:val="20"/>
        </w:rPr>
        <w:tab/>
      </w:r>
      <w:r w:rsidRPr="00AE70E7">
        <w:rPr>
          <w:sz w:val="20"/>
          <w:szCs w:val="20"/>
        </w:rPr>
        <w:t>New Haven, CT</w:t>
      </w:r>
    </w:p>
    <w:p w14:paraId="1D1866B2" w14:textId="50DA1A0A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 w:rsidRPr="00AE70E7">
        <w:rPr>
          <w:sz w:val="20"/>
          <w:szCs w:val="20"/>
        </w:rPr>
        <w:t>M.D.</w:t>
      </w:r>
      <w:r w:rsidRPr="00AE70E7">
        <w:rPr>
          <w:sz w:val="20"/>
          <w:szCs w:val="20"/>
        </w:rPr>
        <w:tab/>
        <w:t>May</w:t>
      </w:r>
      <w:r>
        <w:rPr>
          <w:sz w:val="20"/>
          <w:szCs w:val="20"/>
        </w:rPr>
        <w:t>,</w:t>
      </w:r>
      <w:r w:rsidRPr="00AE70E7">
        <w:rPr>
          <w:sz w:val="20"/>
          <w:szCs w:val="20"/>
        </w:rPr>
        <w:t xml:space="preserve"> 2017</w:t>
      </w:r>
    </w:p>
    <w:p w14:paraId="4C2872A3" w14:textId="77777777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 w:rsidRPr="00AE70E7">
        <w:rPr>
          <w:b/>
          <w:sz w:val="20"/>
          <w:szCs w:val="20"/>
        </w:rPr>
        <w:t>Johns Hopkins University</w:t>
      </w:r>
      <w:r w:rsidRPr="00AE70E7">
        <w:rPr>
          <w:sz w:val="20"/>
          <w:szCs w:val="20"/>
        </w:rPr>
        <w:tab/>
        <w:t>Baltimore, MD</w:t>
      </w:r>
    </w:p>
    <w:p w14:paraId="46C2A4FE" w14:textId="768B93B0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 w:rsidRPr="00AE70E7">
        <w:rPr>
          <w:sz w:val="20"/>
          <w:szCs w:val="20"/>
        </w:rPr>
        <w:t>B.S. Molecular and Cellular Biology</w:t>
      </w:r>
      <w:r w:rsidRPr="00AE70E7">
        <w:rPr>
          <w:sz w:val="20"/>
          <w:szCs w:val="20"/>
        </w:rPr>
        <w:tab/>
        <w:t>May</w:t>
      </w:r>
      <w:r>
        <w:rPr>
          <w:sz w:val="20"/>
          <w:szCs w:val="20"/>
        </w:rPr>
        <w:t>,</w:t>
      </w:r>
      <w:r w:rsidRPr="00AE70E7">
        <w:rPr>
          <w:sz w:val="20"/>
          <w:szCs w:val="20"/>
        </w:rPr>
        <w:t xml:space="preserve"> 2012</w:t>
      </w:r>
    </w:p>
    <w:p w14:paraId="34406C95" w14:textId="77777777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 w:rsidRPr="00AE70E7">
        <w:rPr>
          <w:b/>
          <w:sz w:val="20"/>
          <w:szCs w:val="20"/>
        </w:rPr>
        <w:t xml:space="preserve">Montgomery Blair High School </w:t>
      </w:r>
      <w:r w:rsidRPr="00AE70E7">
        <w:rPr>
          <w:sz w:val="20"/>
          <w:szCs w:val="20"/>
        </w:rPr>
        <w:t xml:space="preserve"> </w:t>
      </w:r>
      <w:r w:rsidRPr="00AE70E7">
        <w:rPr>
          <w:b/>
          <w:sz w:val="20"/>
          <w:szCs w:val="20"/>
        </w:rPr>
        <w:tab/>
      </w:r>
      <w:r w:rsidRPr="00AE70E7">
        <w:rPr>
          <w:sz w:val="20"/>
          <w:szCs w:val="20"/>
        </w:rPr>
        <w:t>Silver Spring, MD</w:t>
      </w:r>
    </w:p>
    <w:p w14:paraId="26924E79" w14:textId="17797CBD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  <w:r w:rsidRPr="00AE70E7">
        <w:rPr>
          <w:sz w:val="20"/>
          <w:szCs w:val="20"/>
        </w:rPr>
        <w:t>Math, Science, Computer Science Magnet</w:t>
      </w:r>
      <w:r w:rsidR="000A28D6">
        <w:rPr>
          <w:sz w:val="20"/>
          <w:szCs w:val="20"/>
        </w:rPr>
        <w:t xml:space="preserve"> Program</w:t>
      </w:r>
      <w:r w:rsidRPr="00AE70E7">
        <w:rPr>
          <w:sz w:val="20"/>
          <w:szCs w:val="20"/>
        </w:rPr>
        <w:tab/>
        <w:t>June</w:t>
      </w:r>
      <w:r>
        <w:rPr>
          <w:sz w:val="20"/>
          <w:szCs w:val="20"/>
        </w:rPr>
        <w:t>,</w:t>
      </w:r>
      <w:r w:rsidRPr="00AE70E7">
        <w:rPr>
          <w:sz w:val="20"/>
          <w:szCs w:val="20"/>
        </w:rPr>
        <w:t xml:space="preserve"> 2009</w:t>
      </w:r>
    </w:p>
    <w:p w14:paraId="2D0339A0" w14:textId="77777777" w:rsidR="00CA6E46" w:rsidRDefault="00CA6E46">
      <w:pPr>
        <w:spacing w:after="0" w:line="240" w:lineRule="auto"/>
        <w:rPr>
          <w:b/>
          <w:sz w:val="24"/>
          <w:szCs w:val="20"/>
        </w:rPr>
      </w:pPr>
    </w:p>
    <w:p w14:paraId="46AC9A26" w14:textId="6C94E9B1" w:rsidR="006C4A04" w:rsidRDefault="006C4A0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</w:t>
      </w:r>
      <w:r w:rsidR="0079658D">
        <w:rPr>
          <w:b/>
          <w:sz w:val="24"/>
          <w:u w:val="single"/>
        </w:rPr>
        <w:t>rofessional Experience</w:t>
      </w:r>
      <w:r w:rsidR="0079658D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12C45E83" w14:textId="77777777" w:rsidR="00435C1B" w:rsidRDefault="00435C1B" w:rsidP="006C4A04">
      <w:pPr>
        <w:pStyle w:val="NoSpacing"/>
        <w:tabs>
          <w:tab w:val="right" w:pos="10780"/>
        </w:tabs>
        <w:spacing w:line="276" w:lineRule="auto"/>
        <w:rPr>
          <w:b/>
          <w:sz w:val="20"/>
          <w:szCs w:val="20"/>
        </w:rPr>
      </w:pPr>
    </w:p>
    <w:p w14:paraId="604079FE" w14:textId="3D9EDE56" w:rsidR="006C4A04" w:rsidRPr="000A28D6" w:rsidRDefault="006C4A04" w:rsidP="006C4A04">
      <w:pPr>
        <w:pStyle w:val="NoSpacing"/>
        <w:tabs>
          <w:tab w:val="right" w:pos="10780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Devers Eye Institute</w:t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Portland, OR</w:t>
      </w:r>
    </w:p>
    <w:p w14:paraId="2494DD9E" w14:textId="23478F1C" w:rsidR="006C4A04" w:rsidRPr="000A28D6" w:rsidRDefault="006C4A04" w:rsidP="006C4A04">
      <w:pPr>
        <w:pStyle w:val="NoSpacing"/>
        <w:tabs>
          <w:tab w:val="right" w:pos="10780"/>
        </w:tabs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Employee</w:t>
      </w:r>
      <w:r>
        <w:rPr>
          <w:bCs/>
          <w:sz w:val="20"/>
          <w:szCs w:val="20"/>
        </w:rPr>
        <w:tab/>
        <w:t>Expected September 2022</w:t>
      </w:r>
    </w:p>
    <w:p w14:paraId="0EC9A45C" w14:textId="1CA6C568" w:rsidR="006C4A04" w:rsidRDefault="006C4A04">
      <w:pPr>
        <w:spacing w:after="0" w:line="240" w:lineRule="auto"/>
        <w:rPr>
          <w:b/>
          <w:sz w:val="24"/>
          <w:szCs w:val="20"/>
        </w:rPr>
      </w:pPr>
    </w:p>
    <w:p w14:paraId="44EFD96F" w14:textId="77777777" w:rsidR="006C4A04" w:rsidRDefault="006C4A04">
      <w:pPr>
        <w:spacing w:after="0" w:line="240" w:lineRule="auto"/>
        <w:rPr>
          <w:b/>
          <w:sz w:val="24"/>
          <w:szCs w:val="20"/>
        </w:rPr>
      </w:pPr>
    </w:p>
    <w:p w14:paraId="794A6A3D" w14:textId="77777777" w:rsidR="00DE723B" w:rsidRPr="00527406" w:rsidRDefault="00DE723B" w:rsidP="00DE723B">
      <w:pPr>
        <w:pStyle w:val="NoSpacing"/>
        <w:tabs>
          <w:tab w:val="right" w:pos="10780"/>
        </w:tabs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Publications</w:t>
      </w:r>
      <w:r w:rsidRPr="00AE70E7">
        <w:rPr>
          <w:b/>
          <w:sz w:val="24"/>
          <w:u w:val="single"/>
        </w:rPr>
        <w:tab/>
      </w:r>
    </w:p>
    <w:p w14:paraId="751DA47D" w14:textId="77777777" w:rsidR="000C50B5" w:rsidRPr="006C4A04" w:rsidRDefault="000C50B5" w:rsidP="006C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eastAsia="en-US"/>
        </w:rPr>
      </w:pPr>
    </w:p>
    <w:p w14:paraId="7A898DD8" w14:textId="6184D5B9" w:rsidR="00DE723B" w:rsidRDefault="00DE723B" w:rsidP="000C50B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eastAsia="en-US"/>
        </w:rPr>
      </w:pPr>
      <w:r w:rsidRPr="008462B4">
        <w:rPr>
          <w:color w:val="000000"/>
          <w:sz w:val="20"/>
          <w:szCs w:val="20"/>
          <w:lang w:eastAsia="en-US"/>
        </w:rPr>
        <w:t>Ohm-</w:t>
      </w:r>
      <w:proofErr w:type="spellStart"/>
      <w:r w:rsidRPr="008462B4">
        <w:rPr>
          <w:color w:val="000000"/>
          <w:sz w:val="20"/>
          <w:szCs w:val="20"/>
          <w:lang w:eastAsia="en-US"/>
        </w:rPr>
        <w:t>Laursen</w:t>
      </w:r>
      <w:proofErr w:type="spellEnd"/>
      <w:r w:rsidRPr="008462B4">
        <w:rPr>
          <w:color w:val="000000"/>
          <w:sz w:val="20"/>
          <w:szCs w:val="20"/>
          <w:lang w:eastAsia="en-US"/>
        </w:rPr>
        <w:t xml:space="preserve">, Line &amp; Meng, </w:t>
      </w:r>
      <w:proofErr w:type="spellStart"/>
      <w:r w:rsidRPr="008462B4">
        <w:rPr>
          <w:color w:val="000000"/>
          <w:sz w:val="20"/>
          <w:szCs w:val="20"/>
          <w:lang w:eastAsia="en-US"/>
        </w:rPr>
        <w:t>Hailong</w:t>
      </w:r>
      <w:proofErr w:type="spellEnd"/>
      <w:r w:rsidRPr="008462B4">
        <w:rPr>
          <w:color w:val="000000"/>
          <w:sz w:val="20"/>
          <w:szCs w:val="20"/>
          <w:lang w:eastAsia="en-US"/>
        </w:rPr>
        <w:t xml:space="preserve"> &amp; Chen, Jessica &amp; Zhou, Julian &amp; Corrigan, Chris &amp; Gould, Hannah &amp; </w:t>
      </w:r>
      <w:proofErr w:type="spellStart"/>
      <w:r w:rsidRPr="008462B4">
        <w:rPr>
          <w:color w:val="000000"/>
          <w:sz w:val="20"/>
          <w:szCs w:val="20"/>
          <w:lang w:eastAsia="en-US"/>
        </w:rPr>
        <w:t>Kleinstein</w:t>
      </w:r>
      <w:proofErr w:type="spellEnd"/>
      <w:r w:rsidRPr="008462B4">
        <w:rPr>
          <w:color w:val="000000"/>
          <w:sz w:val="20"/>
          <w:szCs w:val="20"/>
          <w:lang w:eastAsia="en-US"/>
        </w:rPr>
        <w:t xml:space="preserve">, Steven. (2018). Local Clonal Diversification and Dissemination of B Lymphocytes in the Human Bronchial Mucosa. </w:t>
      </w:r>
      <w:r w:rsidRPr="004A1CFD">
        <w:rPr>
          <w:i/>
          <w:iCs/>
          <w:color w:val="000000"/>
          <w:sz w:val="20"/>
          <w:szCs w:val="20"/>
          <w:lang w:eastAsia="en-US"/>
        </w:rPr>
        <w:t>Frontiers in Immunology. 9</w:t>
      </w:r>
      <w:r w:rsidRPr="008462B4">
        <w:rPr>
          <w:color w:val="000000"/>
          <w:sz w:val="20"/>
          <w:szCs w:val="20"/>
          <w:lang w:eastAsia="en-US"/>
        </w:rPr>
        <w:t>. 1976. 10.3389/fimmu.2018.01976.</w:t>
      </w:r>
    </w:p>
    <w:p w14:paraId="400805BB" w14:textId="77777777" w:rsidR="000C50B5" w:rsidRDefault="000C50B5" w:rsidP="000C50B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eastAsia="en-US"/>
        </w:rPr>
      </w:pPr>
    </w:p>
    <w:p w14:paraId="0A13A097" w14:textId="7FDA1AD2" w:rsidR="00DE723B" w:rsidRDefault="00DE723B" w:rsidP="000C50B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eastAsia="en-US"/>
        </w:rPr>
      </w:pPr>
      <w:r w:rsidRPr="008462B4">
        <w:rPr>
          <w:color w:val="000000"/>
          <w:sz w:val="20"/>
          <w:szCs w:val="20"/>
          <w:lang w:eastAsia="en-US"/>
        </w:rPr>
        <w:t xml:space="preserve">Chen, Jessica S., and Ron A. Adelman. “Hyperacuity Exam Screens for Choroidal Neovascularization in Age-Related Macular Degeneration on a Mobile Device.” </w:t>
      </w:r>
      <w:r w:rsidRPr="008462B4">
        <w:rPr>
          <w:i/>
          <w:color w:val="000000"/>
          <w:sz w:val="20"/>
          <w:szCs w:val="20"/>
          <w:lang w:eastAsia="en-US"/>
        </w:rPr>
        <w:t>Ophthalmic Surg Lasers Imaging Retina</w:t>
      </w:r>
      <w:r w:rsidRPr="008462B4">
        <w:rPr>
          <w:color w:val="000000"/>
          <w:sz w:val="20"/>
          <w:szCs w:val="20"/>
          <w:lang w:eastAsia="en-US"/>
        </w:rPr>
        <w:t xml:space="preserve">. 47.8 (2016): 708-715. </w:t>
      </w:r>
      <w:proofErr w:type="spellStart"/>
      <w:r w:rsidRPr="008462B4">
        <w:rPr>
          <w:color w:val="000000"/>
          <w:sz w:val="20"/>
          <w:szCs w:val="20"/>
          <w:lang w:eastAsia="en-US"/>
        </w:rPr>
        <w:t>doi</w:t>
      </w:r>
      <w:proofErr w:type="spellEnd"/>
      <w:r w:rsidRPr="008462B4">
        <w:rPr>
          <w:color w:val="000000"/>
          <w:sz w:val="20"/>
          <w:szCs w:val="20"/>
          <w:lang w:eastAsia="en-US"/>
        </w:rPr>
        <w:t>: 10.3928/23258160-20160808-03. Web. PMID: 27548447.</w:t>
      </w:r>
    </w:p>
    <w:p w14:paraId="6D43EA6A" w14:textId="77777777" w:rsidR="000C50B5" w:rsidRPr="008462B4" w:rsidRDefault="000C50B5" w:rsidP="000C50B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eastAsia="en-US"/>
        </w:rPr>
      </w:pPr>
    </w:p>
    <w:p w14:paraId="2E0483EB" w14:textId="77777777" w:rsidR="00DE723B" w:rsidRDefault="00DE723B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AE70E7">
        <w:rPr>
          <w:sz w:val="20"/>
          <w:szCs w:val="20"/>
        </w:rPr>
        <w:t xml:space="preserve">Xu, </w:t>
      </w:r>
      <w:proofErr w:type="spellStart"/>
      <w:r w:rsidRPr="00AE70E7">
        <w:rPr>
          <w:sz w:val="20"/>
          <w:szCs w:val="20"/>
        </w:rPr>
        <w:t>Chaoying</w:t>
      </w:r>
      <w:proofErr w:type="spellEnd"/>
      <w:r w:rsidRPr="00AE70E7">
        <w:rPr>
          <w:sz w:val="20"/>
          <w:szCs w:val="20"/>
        </w:rPr>
        <w:t xml:space="preserve"> S., Jessica S. Chen, and Ron A. Adelman. “Video Game Use in the Treatment of Amblyopia: </w:t>
      </w:r>
      <w:r>
        <w:rPr>
          <w:sz w:val="20"/>
          <w:szCs w:val="20"/>
        </w:rPr>
        <w:t>Weighing the Risks of Addiction</w:t>
      </w:r>
      <w:r w:rsidRPr="00AE70E7">
        <w:rPr>
          <w:sz w:val="20"/>
          <w:szCs w:val="20"/>
        </w:rPr>
        <w:t xml:space="preserve">.” </w:t>
      </w:r>
      <w:r w:rsidRPr="00AE70E7">
        <w:rPr>
          <w:i/>
          <w:iCs/>
          <w:sz w:val="20"/>
          <w:szCs w:val="20"/>
        </w:rPr>
        <w:t>The Yale Journal of Biology and Medicine</w:t>
      </w:r>
      <w:r w:rsidRPr="00AE70E7">
        <w:rPr>
          <w:sz w:val="20"/>
          <w:szCs w:val="20"/>
        </w:rPr>
        <w:t xml:space="preserve"> 88.3 (2015): 309–317. Print. PMID: 26339215</w:t>
      </w:r>
    </w:p>
    <w:p w14:paraId="577687F3" w14:textId="77777777" w:rsidR="00DE723B" w:rsidRDefault="00DE723B" w:rsidP="007F0AEF">
      <w:pPr>
        <w:pStyle w:val="NoSpacing"/>
        <w:tabs>
          <w:tab w:val="right" w:pos="10780"/>
        </w:tabs>
        <w:spacing w:line="276" w:lineRule="auto"/>
        <w:rPr>
          <w:b/>
          <w:sz w:val="24"/>
          <w:u w:val="single"/>
        </w:rPr>
      </w:pPr>
    </w:p>
    <w:p w14:paraId="5308A276" w14:textId="5938147B" w:rsidR="007F0AEF" w:rsidRPr="00527406" w:rsidRDefault="007F0AEF" w:rsidP="007F0AEF">
      <w:pPr>
        <w:pStyle w:val="NoSpacing"/>
        <w:tabs>
          <w:tab w:val="right" w:pos="10780"/>
        </w:tabs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Abstracts, Posters, and Presentations</w:t>
      </w:r>
      <w:r w:rsidRPr="00AE70E7">
        <w:rPr>
          <w:b/>
          <w:sz w:val="24"/>
          <w:u w:val="single"/>
        </w:rPr>
        <w:tab/>
      </w:r>
    </w:p>
    <w:p w14:paraId="2DF183DF" w14:textId="77777777" w:rsidR="00CA6E46" w:rsidRDefault="00CA6E46" w:rsidP="00DD5BB8">
      <w:pPr>
        <w:rPr>
          <w:sz w:val="20"/>
          <w:szCs w:val="20"/>
          <w:shd w:val="clear" w:color="auto" w:fill="FFFFFF"/>
        </w:rPr>
      </w:pPr>
    </w:p>
    <w:p w14:paraId="77420D53" w14:textId="162C0362" w:rsidR="00BD3002" w:rsidRDefault="001325A2" w:rsidP="00BD3002">
      <w:pPr>
        <w:ind w:left="720"/>
        <w:rPr>
          <w:sz w:val="20"/>
          <w:szCs w:val="20"/>
          <w:shd w:val="clear" w:color="auto" w:fill="FFFFFF"/>
        </w:rPr>
      </w:pPr>
      <w:r w:rsidRPr="00CA6E46">
        <w:rPr>
          <w:sz w:val="20"/>
          <w:szCs w:val="20"/>
          <w:shd w:val="clear" w:color="auto" w:fill="FFFFFF"/>
        </w:rPr>
        <w:t>Chen J, Bauer A, Snyder A, Straiko M, Terry M.</w:t>
      </w:r>
      <w:r>
        <w:rPr>
          <w:sz w:val="20"/>
          <w:szCs w:val="20"/>
          <w:shd w:val="clear" w:color="auto" w:fill="FFFFFF"/>
        </w:rPr>
        <w:t xml:space="preserve"> </w:t>
      </w:r>
      <w:r w:rsidRPr="001325A2">
        <w:rPr>
          <w:sz w:val="20"/>
          <w:szCs w:val="20"/>
          <w:shd w:val="clear" w:color="auto" w:fill="FFFFFF"/>
        </w:rPr>
        <w:t>The DMEK Learning Curve in Three Fellows</w:t>
      </w:r>
      <w:r>
        <w:rPr>
          <w:sz w:val="20"/>
          <w:szCs w:val="20"/>
          <w:shd w:val="clear" w:color="auto" w:fill="FFFFFF"/>
        </w:rPr>
        <w:t>. Poster presented at: The Association for Research in Vision and Ophthalmology; 2022 May 1-4; Denver, CO.</w:t>
      </w:r>
    </w:p>
    <w:p w14:paraId="29A47F8E" w14:textId="3ABCC799" w:rsidR="00BD3002" w:rsidRPr="00CA6E46" w:rsidRDefault="00BD3002" w:rsidP="00BD3002">
      <w:pPr>
        <w:ind w:left="720"/>
        <w:rPr>
          <w:color w:val="222222"/>
          <w:sz w:val="20"/>
          <w:szCs w:val="20"/>
          <w:shd w:val="clear" w:color="auto" w:fill="FFFFFF"/>
        </w:rPr>
      </w:pPr>
      <w:r w:rsidRPr="00CA6E46">
        <w:rPr>
          <w:sz w:val="20"/>
          <w:szCs w:val="20"/>
          <w:shd w:val="clear" w:color="auto" w:fill="FFFFFF"/>
        </w:rPr>
        <w:t>Chen J, Snyder A, Bauer A, Straiko M, Terry M. </w:t>
      </w:r>
      <w:r w:rsidRPr="00CA6E46">
        <w:rPr>
          <w:color w:val="222222"/>
          <w:sz w:val="20"/>
          <w:szCs w:val="20"/>
          <w:shd w:val="clear" w:color="auto" w:fill="FFFFFF"/>
        </w:rPr>
        <w:t>Does the Size and Duration of the Bubble in DMEK Surgery Affect the Attachment and Endothelial Cell Loss of the DMEK Graft? Abstract presented at: Cornea and Eye Banking Forum; 2021 November 12; New Orleans, LA.</w:t>
      </w:r>
    </w:p>
    <w:p w14:paraId="56C90239" w14:textId="6C84B912" w:rsidR="00BD3002" w:rsidRPr="00BD3002" w:rsidRDefault="00BD3002" w:rsidP="00BD3002">
      <w:pPr>
        <w:ind w:left="720"/>
        <w:rPr>
          <w:sz w:val="20"/>
          <w:szCs w:val="20"/>
        </w:rPr>
      </w:pPr>
      <w:r w:rsidRPr="00CA6E46">
        <w:rPr>
          <w:sz w:val="20"/>
          <w:szCs w:val="20"/>
          <w:shd w:val="clear" w:color="auto" w:fill="FFFFFF"/>
        </w:rPr>
        <w:t>Chen J, Bauer A, Terry M, Straiko M. </w:t>
      </w:r>
      <w:r w:rsidRPr="00CA6E46">
        <w:rPr>
          <w:sz w:val="20"/>
          <w:szCs w:val="20"/>
        </w:rPr>
        <w:t>Early Results From Ripasudil Treatment Following DMEK for Fuchs Dystrophy. Poster presented at: American Academy of Ophthalmology; 2021 November 12-15; New Orleans, LA.</w:t>
      </w:r>
    </w:p>
    <w:p w14:paraId="2AAC28C3" w14:textId="77777777" w:rsidR="00BD3002" w:rsidRDefault="00BD3002" w:rsidP="006C4A04">
      <w:pPr>
        <w:ind w:left="720"/>
        <w:rPr>
          <w:sz w:val="20"/>
          <w:szCs w:val="20"/>
          <w:shd w:val="clear" w:color="auto" w:fill="FFFFFF"/>
        </w:rPr>
      </w:pPr>
    </w:p>
    <w:p w14:paraId="0F3D229C" w14:textId="786736BF" w:rsidR="00DD5BB8" w:rsidRPr="00CA6E46" w:rsidRDefault="00DD5BB8" w:rsidP="006C4A04">
      <w:pPr>
        <w:ind w:left="720"/>
        <w:rPr>
          <w:sz w:val="20"/>
          <w:szCs w:val="20"/>
          <w:shd w:val="clear" w:color="auto" w:fill="FFFFFF"/>
        </w:rPr>
      </w:pPr>
      <w:r w:rsidRPr="00CA6E46">
        <w:rPr>
          <w:sz w:val="20"/>
          <w:szCs w:val="20"/>
          <w:shd w:val="clear" w:color="auto" w:fill="FFFFFF"/>
        </w:rPr>
        <w:lastRenderedPageBreak/>
        <w:t xml:space="preserve">Chen J, Tapley J, Bauer A, Straiko M, Terry M. </w:t>
      </w:r>
      <w:r w:rsidRPr="00CA6E46">
        <w:rPr>
          <w:rFonts w:eastAsiaTheme="majorEastAsia"/>
          <w:sz w:val="20"/>
          <w:szCs w:val="20"/>
          <w:shd w:val="clear" w:color="auto" w:fill="FFFFFF"/>
        </w:rPr>
        <w:t>Descemet Membrane Endothelial Keratoplasty Versus Descemet Stripping Automated Endothelial Keratoplasty for Failed Penetrating Keratoplasty</w:t>
      </w:r>
      <w:r w:rsidRPr="00CA6E46">
        <w:rPr>
          <w:sz w:val="20"/>
          <w:szCs w:val="20"/>
          <w:shd w:val="clear" w:color="auto" w:fill="FFFFFF"/>
        </w:rPr>
        <w:t>.</w:t>
      </w:r>
      <w:r w:rsidR="00D66753" w:rsidRPr="00CA6E46">
        <w:rPr>
          <w:sz w:val="20"/>
          <w:szCs w:val="20"/>
          <w:shd w:val="clear" w:color="auto" w:fill="FFFFFF"/>
        </w:rPr>
        <w:t xml:space="preserve"> Best Paper of Session.</w:t>
      </w:r>
      <w:r w:rsidRPr="00CA6E46">
        <w:rPr>
          <w:sz w:val="20"/>
          <w:szCs w:val="20"/>
          <w:shd w:val="clear" w:color="auto" w:fill="FFFFFF"/>
        </w:rPr>
        <w:t xml:space="preserve"> Paper presented at: American Society of Cataract and Refractive Surgery; 2021 July 23-27; Las Vegas, NV.</w:t>
      </w:r>
    </w:p>
    <w:p w14:paraId="37656C33" w14:textId="77777777" w:rsidR="00DD5BB8" w:rsidRPr="00CA6E46" w:rsidRDefault="00DD5BB8" w:rsidP="00CA6E46">
      <w:pPr>
        <w:ind w:left="720"/>
        <w:rPr>
          <w:sz w:val="20"/>
          <w:szCs w:val="20"/>
          <w:shd w:val="clear" w:color="auto" w:fill="FFFFFF"/>
        </w:rPr>
      </w:pPr>
      <w:r w:rsidRPr="00CA6E46">
        <w:rPr>
          <w:sz w:val="20"/>
          <w:szCs w:val="20"/>
          <w:shd w:val="clear" w:color="auto" w:fill="FFFFFF"/>
        </w:rPr>
        <w:t xml:space="preserve">Chen J, Tapley J, Bauer A, Straiko M, Terry M. </w:t>
      </w:r>
      <w:r w:rsidRPr="00CA6E46">
        <w:rPr>
          <w:rFonts w:eastAsiaTheme="majorEastAsia"/>
          <w:sz w:val="20"/>
          <w:szCs w:val="20"/>
          <w:shd w:val="clear" w:color="auto" w:fill="FFFFFF"/>
        </w:rPr>
        <w:t xml:space="preserve">Rate of Endothelial Cell Loss and Graft Survival in Descemet Membrane Endothelial Keratoplasty (DMEK) In Eyes Requiring a </w:t>
      </w:r>
      <w:proofErr w:type="spellStart"/>
      <w:r w:rsidRPr="00CA6E46">
        <w:rPr>
          <w:rFonts w:eastAsiaTheme="majorEastAsia"/>
          <w:sz w:val="20"/>
          <w:szCs w:val="20"/>
          <w:shd w:val="clear" w:color="auto" w:fill="FFFFFF"/>
        </w:rPr>
        <w:t>Rebubble</w:t>
      </w:r>
      <w:proofErr w:type="spellEnd"/>
      <w:r w:rsidRPr="00CA6E46">
        <w:rPr>
          <w:sz w:val="20"/>
          <w:szCs w:val="20"/>
          <w:shd w:val="clear" w:color="auto" w:fill="FFFFFF"/>
        </w:rPr>
        <w:t>. Paper presented at: American Society of Cataract and Refractive Surgery; 2021 July 23-27; Las Vegas, NV.</w:t>
      </w:r>
    </w:p>
    <w:p w14:paraId="48888CB1" w14:textId="4E866BB6" w:rsidR="00DE723B" w:rsidRPr="00CA6E46" w:rsidRDefault="00E2499E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CA6E46">
        <w:rPr>
          <w:sz w:val="20"/>
          <w:szCs w:val="20"/>
        </w:rPr>
        <w:t xml:space="preserve">Chen J, Chow, J. </w:t>
      </w:r>
      <w:r w:rsidR="00DE723B" w:rsidRPr="00CA6E46">
        <w:rPr>
          <w:sz w:val="20"/>
          <w:szCs w:val="20"/>
        </w:rPr>
        <w:t>A Machine Learning Approach to Risk Factors for Complex Cataract Surgery in the Maryland State Ambulatory Services Database</w:t>
      </w:r>
      <w:r w:rsidRPr="00CA6E46">
        <w:rPr>
          <w:sz w:val="20"/>
          <w:szCs w:val="20"/>
        </w:rPr>
        <w:t>. Poster presented at: American Society of Cataract and Refractive Surgery; 2020</w:t>
      </w:r>
      <w:r w:rsidR="007D6589" w:rsidRPr="00CA6E46">
        <w:rPr>
          <w:sz w:val="20"/>
          <w:szCs w:val="20"/>
        </w:rPr>
        <w:t xml:space="preserve"> May 16-17; Virtual Meeting</w:t>
      </w:r>
    </w:p>
    <w:p w14:paraId="6B0F2DB7" w14:textId="77777777" w:rsidR="007D6589" w:rsidRPr="00CA6E46" w:rsidRDefault="007D6589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</w:p>
    <w:p w14:paraId="13441A5B" w14:textId="49CCD009" w:rsidR="00DE723B" w:rsidRPr="00CA6E46" w:rsidRDefault="007D6589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CA6E46">
        <w:rPr>
          <w:sz w:val="20"/>
          <w:szCs w:val="20"/>
        </w:rPr>
        <w:t xml:space="preserve">Wendy L, Chen J, Chow J. </w:t>
      </w:r>
      <w:r w:rsidR="00DE723B" w:rsidRPr="00CA6E46">
        <w:rPr>
          <w:sz w:val="20"/>
          <w:szCs w:val="20"/>
        </w:rPr>
        <w:t>Trends in Penetrating Keratoplasty and Endothelial Keratoplasty in Maryland from 2010 to 2016</w:t>
      </w:r>
      <w:r w:rsidRPr="00CA6E46">
        <w:rPr>
          <w:sz w:val="20"/>
          <w:szCs w:val="20"/>
        </w:rPr>
        <w:t>. Poster presented at: T</w:t>
      </w:r>
      <w:r w:rsidR="00DE723B" w:rsidRPr="00CA6E46">
        <w:rPr>
          <w:sz w:val="20"/>
          <w:szCs w:val="20"/>
        </w:rPr>
        <w:t>he Association of Research in Vision and Ophthalmology</w:t>
      </w:r>
      <w:r w:rsidRPr="00CA6E46">
        <w:rPr>
          <w:sz w:val="20"/>
          <w:szCs w:val="20"/>
        </w:rPr>
        <w:t>; 2020 May 1-7; Baltimore, MD</w:t>
      </w:r>
    </w:p>
    <w:p w14:paraId="0B3300A5" w14:textId="77777777" w:rsidR="000C50B5" w:rsidRDefault="000C50B5" w:rsidP="000C50B5">
      <w:pPr>
        <w:pStyle w:val="NoSpacing"/>
        <w:tabs>
          <w:tab w:val="right" w:pos="10780"/>
        </w:tabs>
        <w:spacing w:line="276" w:lineRule="auto"/>
        <w:rPr>
          <w:sz w:val="20"/>
          <w:szCs w:val="20"/>
        </w:rPr>
      </w:pPr>
    </w:p>
    <w:p w14:paraId="3EAC670C" w14:textId="6521F187" w:rsidR="000C50B5" w:rsidRPr="000C50B5" w:rsidRDefault="000C50B5" w:rsidP="000C50B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Chen J. Grand Rounds: Primary Intraocular Lymphoma. NEOS, Boston, MA. November 2019.</w:t>
      </w:r>
    </w:p>
    <w:p w14:paraId="211DB199" w14:textId="77777777" w:rsidR="000C50B5" w:rsidRPr="00CA6E46" w:rsidRDefault="000C50B5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</w:p>
    <w:p w14:paraId="442A89CC" w14:textId="045EF41D" w:rsidR="00DE723B" w:rsidRPr="00CA6E46" w:rsidRDefault="007D6589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CA6E46">
        <w:rPr>
          <w:sz w:val="20"/>
          <w:szCs w:val="20"/>
        </w:rPr>
        <w:t xml:space="preserve">Chen J, Benjamin Y, Chow J. </w:t>
      </w:r>
      <w:r w:rsidR="00DE723B" w:rsidRPr="00CA6E46">
        <w:rPr>
          <w:sz w:val="20"/>
          <w:szCs w:val="20"/>
        </w:rPr>
        <w:t>AGREE Instrument Analysis of Clinical Practice Guidelines: Dry Eye, Bacterial Keratitis</w:t>
      </w:r>
      <w:r w:rsidRPr="00CA6E46">
        <w:rPr>
          <w:sz w:val="20"/>
          <w:szCs w:val="20"/>
        </w:rPr>
        <w:t xml:space="preserve">. Poster presented at: </w:t>
      </w:r>
      <w:r w:rsidR="00DE723B" w:rsidRPr="00CA6E46">
        <w:rPr>
          <w:sz w:val="20"/>
          <w:szCs w:val="20"/>
        </w:rPr>
        <w:t>The Association of Research in Vision and Ophthalmology</w:t>
      </w:r>
      <w:r w:rsidRPr="00CA6E46">
        <w:rPr>
          <w:sz w:val="20"/>
          <w:szCs w:val="20"/>
        </w:rPr>
        <w:t>; 2019 April 28- May 2; Vancouver, BC. N</w:t>
      </w:r>
      <w:r w:rsidR="00DE723B" w:rsidRPr="00CA6E46">
        <w:rPr>
          <w:sz w:val="20"/>
          <w:szCs w:val="20"/>
        </w:rPr>
        <w:t>ew England Residents and Fellows in Ophthalmology</w:t>
      </w:r>
      <w:r w:rsidRPr="00CA6E46">
        <w:rPr>
          <w:sz w:val="20"/>
          <w:szCs w:val="20"/>
        </w:rPr>
        <w:t>;</w:t>
      </w:r>
      <w:r w:rsidR="00DE723B" w:rsidRPr="00CA6E46">
        <w:rPr>
          <w:sz w:val="20"/>
          <w:szCs w:val="20"/>
        </w:rPr>
        <w:t xml:space="preserve"> </w:t>
      </w:r>
      <w:r w:rsidRPr="00CA6E46">
        <w:rPr>
          <w:sz w:val="20"/>
          <w:szCs w:val="20"/>
        </w:rPr>
        <w:t xml:space="preserve">2019 September 6; Boston, MA. </w:t>
      </w:r>
      <w:r w:rsidR="00DE723B" w:rsidRPr="00CA6E46">
        <w:rPr>
          <w:sz w:val="20"/>
          <w:szCs w:val="20"/>
        </w:rPr>
        <w:t>New York Academy of Medicine Ophthalmology Resident’s Night</w:t>
      </w:r>
      <w:r w:rsidRPr="00CA6E46">
        <w:rPr>
          <w:sz w:val="20"/>
          <w:szCs w:val="20"/>
        </w:rPr>
        <w:t>; 2019 May 21; New York City, NY.</w:t>
      </w:r>
    </w:p>
    <w:p w14:paraId="6FEB4D5F" w14:textId="77777777" w:rsidR="000C50B5" w:rsidRPr="00CA6E46" w:rsidRDefault="000C50B5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</w:p>
    <w:p w14:paraId="2AA96CAB" w14:textId="08A5AC40" w:rsidR="00CA6E46" w:rsidRPr="00CA6E46" w:rsidRDefault="00CA6E46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CA6E46">
        <w:rPr>
          <w:sz w:val="20"/>
          <w:szCs w:val="20"/>
        </w:rPr>
        <w:t>Chen J, Ohm-</w:t>
      </w:r>
      <w:proofErr w:type="spellStart"/>
      <w:r w:rsidRPr="00CA6E46">
        <w:rPr>
          <w:sz w:val="20"/>
          <w:szCs w:val="20"/>
        </w:rPr>
        <w:t>Laursen</w:t>
      </w:r>
      <w:proofErr w:type="spellEnd"/>
      <w:r w:rsidRPr="00CA6E46">
        <w:rPr>
          <w:sz w:val="20"/>
          <w:szCs w:val="20"/>
        </w:rPr>
        <w:t xml:space="preserve"> L, Meng H, Zhou J, Corrigan C, Gould H, </w:t>
      </w:r>
      <w:proofErr w:type="spellStart"/>
      <w:r w:rsidRPr="00CA6E46">
        <w:rPr>
          <w:sz w:val="20"/>
          <w:szCs w:val="20"/>
        </w:rPr>
        <w:t>Kleinstein</w:t>
      </w:r>
      <w:proofErr w:type="spellEnd"/>
      <w:r w:rsidRPr="00CA6E46">
        <w:rPr>
          <w:sz w:val="20"/>
          <w:szCs w:val="20"/>
        </w:rPr>
        <w:t>, S</w:t>
      </w:r>
      <w:r w:rsidRPr="00CA6E46">
        <w:rPr>
          <w:color w:val="000000"/>
          <w:sz w:val="20"/>
          <w:szCs w:val="20"/>
          <w:lang w:eastAsia="en-US"/>
        </w:rPr>
        <w:t>. Local Clonal Diversification and Dissemination of B Lymphocytes in the Human Bronchial Mucosa. Poster presented at: Yale Student Research Day; 2016 April 26; New Haven, CT.</w:t>
      </w:r>
    </w:p>
    <w:p w14:paraId="541784BB" w14:textId="77777777" w:rsidR="00CA6E46" w:rsidRPr="00CA6E46" w:rsidRDefault="00CA6E46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</w:p>
    <w:p w14:paraId="69E2AE69" w14:textId="4DCBBFB3" w:rsidR="00DE723B" w:rsidRPr="00CA6E46" w:rsidRDefault="007D6589" w:rsidP="00CA6E46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CA6E46">
        <w:rPr>
          <w:sz w:val="20"/>
          <w:szCs w:val="20"/>
        </w:rPr>
        <w:t xml:space="preserve">Chen J, Adelman, RA. A Hyperacuity </w:t>
      </w:r>
      <w:proofErr w:type="spellStart"/>
      <w:r w:rsidRPr="00CA6E46">
        <w:rPr>
          <w:sz w:val="20"/>
          <w:szCs w:val="20"/>
        </w:rPr>
        <w:t>Ipad</w:t>
      </w:r>
      <w:proofErr w:type="spellEnd"/>
      <w:r w:rsidRPr="00CA6E46">
        <w:rPr>
          <w:sz w:val="20"/>
          <w:szCs w:val="20"/>
        </w:rPr>
        <w:t xml:space="preserve"> App Screens for Choroidal Neovascularization in Age-Related Macular Degeneration. </w:t>
      </w:r>
      <w:r w:rsidR="00D971A3" w:rsidRPr="00CA6E46">
        <w:rPr>
          <w:sz w:val="20"/>
          <w:szCs w:val="20"/>
        </w:rPr>
        <w:t xml:space="preserve">“Hot Topic” Poster presented at: </w:t>
      </w:r>
      <w:r w:rsidR="00DE723B" w:rsidRPr="00CA6E46">
        <w:rPr>
          <w:sz w:val="20"/>
          <w:szCs w:val="20"/>
        </w:rPr>
        <w:t>The Association for Research in Vision and Ophthalmology</w:t>
      </w:r>
      <w:r w:rsidR="00D971A3" w:rsidRPr="00CA6E46">
        <w:rPr>
          <w:sz w:val="20"/>
          <w:szCs w:val="20"/>
        </w:rPr>
        <w:t>; 2015 May 3-7; Denver, CO</w:t>
      </w:r>
      <w:r w:rsidR="00DE723B" w:rsidRPr="00CA6E46">
        <w:rPr>
          <w:sz w:val="20"/>
          <w:szCs w:val="20"/>
        </w:rPr>
        <w:t xml:space="preserve"> 2015 Poster Presentation “Hot Topic”</w:t>
      </w:r>
    </w:p>
    <w:p w14:paraId="709C2348" w14:textId="71091A41" w:rsidR="00FD0065" w:rsidRDefault="00FD0065">
      <w:pPr>
        <w:spacing w:after="0" w:line="240" w:lineRule="auto"/>
        <w:rPr>
          <w:b/>
          <w:sz w:val="24"/>
          <w:szCs w:val="20"/>
        </w:rPr>
      </w:pPr>
    </w:p>
    <w:p w14:paraId="202B51D9" w14:textId="77777777" w:rsidR="00FD0065" w:rsidRPr="00AE70E7" w:rsidRDefault="00FD0065" w:rsidP="00FD0065">
      <w:pPr>
        <w:pStyle w:val="NoSpacing"/>
        <w:tabs>
          <w:tab w:val="right" w:pos="10780"/>
        </w:tabs>
        <w:spacing w:line="276" w:lineRule="auto"/>
        <w:rPr>
          <w:b/>
          <w:u w:val="single"/>
        </w:rPr>
      </w:pPr>
      <w:r w:rsidRPr="00B4534E">
        <w:rPr>
          <w:b/>
          <w:sz w:val="24"/>
          <w:u w:val="single"/>
        </w:rPr>
        <w:t>Honors and Awards</w:t>
      </w:r>
      <w:r w:rsidRPr="00B4534E">
        <w:rPr>
          <w:b/>
          <w:sz w:val="24"/>
          <w:u w:val="single"/>
        </w:rPr>
        <w:tab/>
      </w:r>
    </w:p>
    <w:p w14:paraId="38EFBF75" w14:textId="77777777" w:rsidR="00FD0065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ASCRS Best Paper of Session: Cornea Procedures and Outcomes – DMEK</w:t>
      </w:r>
      <w:r>
        <w:rPr>
          <w:sz w:val="20"/>
          <w:szCs w:val="20"/>
        </w:rPr>
        <w:tab/>
        <w:t>July 23-27, 2021</w:t>
      </w:r>
    </w:p>
    <w:p w14:paraId="6090CC3C" w14:textId="77777777" w:rsidR="00FD0065" w:rsidRPr="0044034F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Yale University School of Medicine Short Term Research Fellowship</w:t>
      </w:r>
      <w:r>
        <w:rPr>
          <w:sz w:val="20"/>
          <w:szCs w:val="20"/>
        </w:rPr>
        <w:tab/>
        <w:t>August, 2016</w:t>
      </w:r>
    </w:p>
    <w:p w14:paraId="2DF806BE" w14:textId="77777777" w:rsidR="00FD0065" w:rsidRPr="00B4534E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B4534E">
        <w:rPr>
          <w:sz w:val="20"/>
          <w:szCs w:val="20"/>
        </w:rPr>
        <w:t>Farr Scholar for Excellence in Research</w:t>
      </w:r>
      <w:r>
        <w:rPr>
          <w:sz w:val="20"/>
          <w:szCs w:val="20"/>
        </w:rPr>
        <w:tab/>
        <w:t>May, 2015</w:t>
      </w:r>
    </w:p>
    <w:p w14:paraId="1F2784E9" w14:textId="77777777" w:rsidR="00FD0065" w:rsidRPr="00B4534E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B4534E">
        <w:rPr>
          <w:sz w:val="20"/>
          <w:szCs w:val="20"/>
        </w:rPr>
        <w:t>Yale University School of Medicine Med</w:t>
      </w:r>
      <w:r>
        <w:rPr>
          <w:sz w:val="20"/>
          <w:szCs w:val="20"/>
        </w:rPr>
        <w:t>ical Student Research Fellowship</w:t>
      </w:r>
      <w:r>
        <w:rPr>
          <w:sz w:val="20"/>
          <w:szCs w:val="20"/>
        </w:rPr>
        <w:tab/>
        <w:t>May, 2014</w:t>
      </w:r>
    </w:p>
    <w:p w14:paraId="4A22A8F9" w14:textId="77777777" w:rsidR="00FD0065" w:rsidRPr="000C50B5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B4534E">
        <w:rPr>
          <w:sz w:val="20"/>
          <w:szCs w:val="20"/>
        </w:rPr>
        <w:t>Yale International Clinical Elective Travel Fellowship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Mettapracharak</w:t>
      </w:r>
      <w:proofErr w:type="spellEnd"/>
      <w:r>
        <w:rPr>
          <w:sz w:val="20"/>
          <w:szCs w:val="20"/>
        </w:rPr>
        <w:t xml:space="preserve"> Hospital, Thailand</w:t>
      </w:r>
      <w:r w:rsidRPr="00CE1097">
        <w:rPr>
          <w:sz w:val="20"/>
          <w:szCs w:val="20"/>
        </w:rPr>
        <w:tab/>
        <w:t>January, 2017 – March, 2017</w:t>
      </w:r>
    </w:p>
    <w:p w14:paraId="2EB9397E" w14:textId="77777777" w:rsidR="00FD0065" w:rsidRPr="00AE70E7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AE70E7">
        <w:rPr>
          <w:sz w:val="20"/>
          <w:szCs w:val="20"/>
        </w:rPr>
        <w:t xml:space="preserve">NCIIA </w:t>
      </w:r>
      <w:proofErr w:type="spellStart"/>
      <w:r w:rsidRPr="00AE70E7">
        <w:rPr>
          <w:sz w:val="20"/>
          <w:szCs w:val="20"/>
        </w:rPr>
        <w:t>BMEidea</w:t>
      </w:r>
      <w:proofErr w:type="spellEnd"/>
      <w:r w:rsidRPr="00AE70E7">
        <w:rPr>
          <w:sz w:val="20"/>
          <w:szCs w:val="20"/>
        </w:rPr>
        <w:t xml:space="preserve"> 2010 1</w:t>
      </w:r>
      <w:r w:rsidRPr="00AE70E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(</w:t>
      </w:r>
      <w:r w:rsidRPr="00AE70E7">
        <w:rPr>
          <w:sz w:val="20"/>
          <w:szCs w:val="20"/>
        </w:rPr>
        <w:t>$10,000 prize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November, 2009</w:t>
      </w:r>
    </w:p>
    <w:p w14:paraId="12DF52DE" w14:textId="77777777" w:rsidR="00FD0065" w:rsidRPr="005641DF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AE70E7">
        <w:rPr>
          <w:sz w:val="20"/>
          <w:szCs w:val="20"/>
        </w:rPr>
        <w:t>JHU Design Day 2</w:t>
      </w:r>
      <w:r w:rsidRPr="00AE70E7">
        <w:rPr>
          <w:sz w:val="20"/>
          <w:szCs w:val="20"/>
          <w:vertAlign w:val="superscript"/>
        </w:rPr>
        <w:t>nd</w:t>
      </w:r>
      <w:r w:rsidRPr="00AE70E7">
        <w:rPr>
          <w:sz w:val="20"/>
          <w:szCs w:val="20"/>
        </w:rPr>
        <w:t xml:space="preserve"> place </w:t>
      </w:r>
      <w:r>
        <w:rPr>
          <w:sz w:val="20"/>
          <w:szCs w:val="20"/>
        </w:rPr>
        <w:t>(</w:t>
      </w:r>
      <w:r w:rsidRPr="00AE70E7">
        <w:rPr>
          <w:sz w:val="20"/>
          <w:szCs w:val="20"/>
        </w:rPr>
        <w:t>$3,000</w:t>
      </w:r>
      <w:r>
        <w:rPr>
          <w:sz w:val="20"/>
          <w:szCs w:val="20"/>
        </w:rPr>
        <w:t xml:space="preserve"> prize)</w:t>
      </w:r>
      <w:r>
        <w:rPr>
          <w:sz w:val="20"/>
          <w:szCs w:val="20"/>
        </w:rPr>
        <w:tab/>
        <w:t>November, 2009</w:t>
      </w:r>
    </w:p>
    <w:p w14:paraId="0117DFB9" w14:textId="5493B62B" w:rsidR="00FD0065" w:rsidRPr="00FD0065" w:rsidRDefault="00FD0065" w:rsidP="00FD0065">
      <w:pPr>
        <w:pStyle w:val="NoSpacing"/>
        <w:tabs>
          <w:tab w:val="right" w:pos="10780"/>
        </w:tabs>
        <w:spacing w:line="276" w:lineRule="auto"/>
        <w:ind w:left="720"/>
        <w:rPr>
          <w:sz w:val="20"/>
          <w:szCs w:val="20"/>
        </w:rPr>
      </w:pPr>
      <w:r w:rsidRPr="00AE70E7">
        <w:rPr>
          <w:sz w:val="20"/>
          <w:szCs w:val="20"/>
        </w:rPr>
        <w:t>JHU Business P</w:t>
      </w:r>
      <w:r>
        <w:rPr>
          <w:sz w:val="20"/>
          <w:szCs w:val="20"/>
        </w:rPr>
        <w:t>lan Competition Semifinalists (</w:t>
      </w:r>
      <w:r w:rsidRPr="00AE70E7">
        <w:rPr>
          <w:sz w:val="20"/>
          <w:szCs w:val="20"/>
        </w:rPr>
        <w:t>$250</w:t>
      </w:r>
      <w:r>
        <w:rPr>
          <w:sz w:val="20"/>
          <w:szCs w:val="20"/>
        </w:rPr>
        <w:t xml:space="preserve"> prize)</w:t>
      </w:r>
      <w:r>
        <w:rPr>
          <w:sz w:val="20"/>
          <w:szCs w:val="20"/>
        </w:rPr>
        <w:tab/>
        <w:t>November, 2009</w:t>
      </w:r>
    </w:p>
    <w:p w14:paraId="5716C909" w14:textId="77777777" w:rsidR="00FD0065" w:rsidRDefault="00FD0065" w:rsidP="00527406">
      <w:pPr>
        <w:pStyle w:val="NoSpacing"/>
        <w:tabs>
          <w:tab w:val="right" w:pos="10780"/>
        </w:tabs>
        <w:spacing w:line="276" w:lineRule="auto"/>
        <w:rPr>
          <w:b/>
          <w:sz w:val="24"/>
          <w:u w:val="single"/>
        </w:rPr>
      </w:pPr>
    </w:p>
    <w:p w14:paraId="1F9BCDB6" w14:textId="0BEE7BF9" w:rsidR="00527406" w:rsidRPr="00AE70E7" w:rsidRDefault="00527406" w:rsidP="00527406">
      <w:pPr>
        <w:pStyle w:val="NoSpacing"/>
        <w:tabs>
          <w:tab w:val="right" w:pos="10780"/>
        </w:tabs>
        <w:spacing w:line="276" w:lineRule="auto"/>
        <w:rPr>
          <w:b/>
          <w:sz w:val="24"/>
          <w:u w:val="single"/>
        </w:rPr>
      </w:pPr>
      <w:r w:rsidRPr="00AE70E7">
        <w:rPr>
          <w:b/>
          <w:sz w:val="24"/>
          <w:u w:val="single"/>
        </w:rPr>
        <w:t>Leadership Positions</w:t>
      </w:r>
      <w:r w:rsidRPr="00AE70E7">
        <w:rPr>
          <w:b/>
          <w:sz w:val="24"/>
          <w:u w:val="single"/>
        </w:rPr>
        <w:tab/>
      </w:r>
    </w:p>
    <w:p w14:paraId="0E0AC080" w14:textId="77777777" w:rsidR="00FD0065" w:rsidRDefault="00FD0065" w:rsidP="00435C1B">
      <w:pPr>
        <w:pStyle w:val="NoSpacing"/>
        <w:tabs>
          <w:tab w:val="right" w:pos="10780"/>
        </w:tabs>
        <w:spacing w:line="276" w:lineRule="auto"/>
        <w:rPr>
          <w:b/>
          <w:sz w:val="20"/>
          <w:szCs w:val="20"/>
        </w:rPr>
      </w:pPr>
    </w:p>
    <w:p w14:paraId="788AE3C3" w14:textId="41C06C62" w:rsidR="00FA154B" w:rsidRPr="00BC644F" w:rsidRDefault="00FA154B" w:rsidP="00435C1B">
      <w:pPr>
        <w:pStyle w:val="NoSpacing"/>
        <w:tabs>
          <w:tab w:val="right" w:pos="10780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Yale New Haven Medical Center Graduate Medical Education Committee</w:t>
      </w:r>
      <w:r w:rsidR="00EE71AF">
        <w:rPr>
          <w:b/>
          <w:sz w:val="20"/>
          <w:szCs w:val="20"/>
        </w:rPr>
        <w:t xml:space="preserve">; </w:t>
      </w:r>
      <w:r w:rsidRPr="00EE71AF">
        <w:rPr>
          <w:b/>
          <w:sz w:val="20"/>
          <w:szCs w:val="20"/>
        </w:rPr>
        <w:t>New Haven, CT</w:t>
      </w:r>
      <w:r w:rsidR="00EE71A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July</w:t>
      </w:r>
      <w:r w:rsidR="002A410C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2019</w:t>
      </w:r>
      <w:r w:rsidR="00714052">
        <w:rPr>
          <w:bCs/>
          <w:sz w:val="20"/>
          <w:szCs w:val="20"/>
        </w:rPr>
        <w:t xml:space="preserve"> – </w:t>
      </w:r>
      <w:r w:rsidR="00435C1B">
        <w:rPr>
          <w:bCs/>
          <w:sz w:val="20"/>
          <w:szCs w:val="20"/>
        </w:rPr>
        <w:t>July 2020</w:t>
      </w:r>
    </w:p>
    <w:p w14:paraId="382386F7" w14:textId="5346DB1B" w:rsidR="00A8407A" w:rsidRPr="00A8407A" w:rsidRDefault="00A8407A" w:rsidP="00435C1B">
      <w:pPr>
        <w:pStyle w:val="NoSpacing"/>
        <w:tabs>
          <w:tab w:val="right" w:pos="1078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Yale New Haven Hospital Residency Wellness </w:t>
      </w:r>
      <w:r w:rsidRPr="00EE71AF">
        <w:rPr>
          <w:b/>
          <w:sz w:val="20"/>
          <w:szCs w:val="20"/>
        </w:rPr>
        <w:t>Council Member</w:t>
      </w:r>
      <w:r w:rsidR="00EE71AF" w:rsidRPr="00EE71AF">
        <w:rPr>
          <w:b/>
          <w:sz w:val="20"/>
          <w:szCs w:val="20"/>
        </w:rPr>
        <w:t xml:space="preserve">; </w:t>
      </w:r>
      <w:r w:rsidRPr="00EE71AF">
        <w:rPr>
          <w:b/>
          <w:sz w:val="20"/>
          <w:szCs w:val="20"/>
        </w:rPr>
        <w:t>New Haven, CT</w:t>
      </w:r>
      <w:r w:rsidR="00EE71AF">
        <w:rPr>
          <w:sz w:val="20"/>
          <w:szCs w:val="20"/>
        </w:rPr>
        <w:tab/>
      </w:r>
      <w:r w:rsidR="00435C1B">
        <w:rPr>
          <w:sz w:val="20"/>
          <w:szCs w:val="20"/>
        </w:rPr>
        <w:t>O</w:t>
      </w:r>
      <w:r>
        <w:rPr>
          <w:sz w:val="20"/>
          <w:szCs w:val="20"/>
        </w:rPr>
        <w:t>ctober</w:t>
      </w:r>
      <w:r w:rsidR="002A410C">
        <w:rPr>
          <w:sz w:val="20"/>
          <w:szCs w:val="20"/>
        </w:rPr>
        <w:t>,</w:t>
      </w:r>
      <w:r>
        <w:rPr>
          <w:sz w:val="20"/>
          <w:szCs w:val="20"/>
        </w:rPr>
        <w:t xml:space="preserve"> 2017</w:t>
      </w:r>
      <w:r w:rsidRPr="00AE70E7">
        <w:rPr>
          <w:sz w:val="20"/>
          <w:szCs w:val="20"/>
        </w:rPr>
        <w:t xml:space="preserve"> – </w:t>
      </w:r>
      <w:r w:rsidR="008462B4">
        <w:rPr>
          <w:sz w:val="20"/>
          <w:szCs w:val="20"/>
        </w:rPr>
        <w:t>June</w:t>
      </w:r>
      <w:r w:rsidR="002A410C">
        <w:rPr>
          <w:sz w:val="20"/>
          <w:szCs w:val="20"/>
        </w:rPr>
        <w:t>,</w:t>
      </w:r>
      <w:r w:rsidR="008462B4">
        <w:rPr>
          <w:sz w:val="20"/>
          <w:szCs w:val="20"/>
        </w:rPr>
        <w:t xml:space="preserve"> 2018</w:t>
      </w:r>
    </w:p>
    <w:p w14:paraId="1253EEB3" w14:textId="72EFBE22" w:rsidR="00527406" w:rsidRDefault="00527406" w:rsidP="00435C1B">
      <w:pPr>
        <w:pStyle w:val="NoSpacing"/>
        <w:tabs>
          <w:tab w:val="right" w:pos="10780"/>
        </w:tabs>
        <w:spacing w:line="276" w:lineRule="auto"/>
        <w:rPr>
          <w:b/>
          <w:sz w:val="20"/>
          <w:szCs w:val="20"/>
        </w:rPr>
      </w:pPr>
      <w:r w:rsidRPr="00AE70E7">
        <w:rPr>
          <w:b/>
          <w:sz w:val="20"/>
          <w:szCs w:val="20"/>
        </w:rPr>
        <w:t xml:space="preserve">Ophthalmology Interest Group </w:t>
      </w:r>
      <w:r>
        <w:rPr>
          <w:b/>
          <w:sz w:val="20"/>
          <w:szCs w:val="20"/>
        </w:rPr>
        <w:t>Co-</w:t>
      </w:r>
      <w:r w:rsidRPr="00EE71AF">
        <w:rPr>
          <w:b/>
          <w:sz w:val="20"/>
          <w:szCs w:val="20"/>
        </w:rPr>
        <w:t>Leader</w:t>
      </w:r>
      <w:r w:rsidR="00EE71AF" w:rsidRPr="00EE71AF">
        <w:rPr>
          <w:b/>
          <w:sz w:val="20"/>
          <w:szCs w:val="20"/>
        </w:rPr>
        <w:t xml:space="preserve">; </w:t>
      </w:r>
      <w:r w:rsidRPr="00EE71AF">
        <w:rPr>
          <w:b/>
          <w:sz w:val="20"/>
          <w:szCs w:val="20"/>
        </w:rPr>
        <w:t>New Haven, CT</w:t>
      </w:r>
      <w:r w:rsidR="00EE71AF">
        <w:rPr>
          <w:sz w:val="20"/>
          <w:szCs w:val="20"/>
        </w:rPr>
        <w:t xml:space="preserve"> </w:t>
      </w:r>
      <w:r w:rsidR="00EE71AF">
        <w:rPr>
          <w:sz w:val="20"/>
          <w:szCs w:val="20"/>
        </w:rPr>
        <w:tab/>
      </w:r>
      <w:r w:rsidRPr="00AE70E7">
        <w:rPr>
          <w:sz w:val="20"/>
          <w:szCs w:val="20"/>
        </w:rPr>
        <w:t>May</w:t>
      </w:r>
      <w:r>
        <w:rPr>
          <w:sz w:val="20"/>
          <w:szCs w:val="20"/>
        </w:rPr>
        <w:t>,</w:t>
      </w:r>
      <w:r w:rsidRPr="00AE70E7">
        <w:rPr>
          <w:sz w:val="20"/>
          <w:szCs w:val="20"/>
        </w:rPr>
        <w:t xml:space="preserve"> 2014 – </w:t>
      </w:r>
      <w:r w:rsidR="008462B4">
        <w:rPr>
          <w:sz w:val="20"/>
          <w:szCs w:val="20"/>
        </w:rPr>
        <w:t>June</w:t>
      </w:r>
      <w:r w:rsidR="002A410C">
        <w:rPr>
          <w:sz w:val="20"/>
          <w:szCs w:val="20"/>
        </w:rPr>
        <w:t xml:space="preserve">, </w:t>
      </w:r>
      <w:r w:rsidR="008462B4">
        <w:rPr>
          <w:sz w:val="20"/>
          <w:szCs w:val="20"/>
        </w:rPr>
        <w:t>2017</w:t>
      </w:r>
    </w:p>
    <w:p w14:paraId="0464DB93" w14:textId="77777777" w:rsidR="00527406" w:rsidRDefault="00527406" w:rsidP="00527406">
      <w:pPr>
        <w:pStyle w:val="NoSpacing"/>
        <w:tabs>
          <w:tab w:val="right" w:pos="10780"/>
        </w:tabs>
        <w:spacing w:line="276" w:lineRule="auto"/>
        <w:rPr>
          <w:b/>
          <w:sz w:val="20"/>
          <w:szCs w:val="20"/>
        </w:rPr>
      </w:pPr>
    </w:p>
    <w:p w14:paraId="5AA1949C" w14:textId="25E28183" w:rsidR="00527406" w:rsidRPr="00AE70E7" w:rsidRDefault="00527406" w:rsidP="00527406">
      <w:pPr>
        <w:pStyle w:val="NoSpacing"/>
        <w:spacing w:line="276" w:lineRule="auto"/>
        <w:rPr>
          <w:b/>
          <w:u w:val="single"/>
        </w:rPr>
      </w:pPr>
      <w:r w:rsidRPr="00B4534E">
        <w:rPr>
          <w:b/>
          <w:sz w:val="24"/>
          <w:u w:val="single"/>
        </w:rPr>
        <w:t>Skills</w:t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  <w:r w:rsidRPr="00B4534E">
        <w:rPr>
          <w:b/>
          <w:sz w:val="24"/>
          <w:u w:val="single"/>
        </w:rPr>
        <w:tab/>
      </w:r>
    </w:p>
    <w:p w14:paraId="03CF0B54" w14:textId="0EF14E90" w:rsidR="00527406" w:rsidRPr="00B4534E" w:rsidRDefault="00527406" w:rsidP="000C50B5">
      <w:pPr>
        <w:pStyle w:val="NoSpacing"/>
        <w:spacing w:line="276" w:lineRule="auto"/>
        <w:ind w:left="720"/>
        <w:rPr>
          <w:sz w:val="20"/>
          <w:szCs w:val="20"/>
        </w:rPr>
      </w:pPr>
      <w:r w:rsidRPr="00B4534E">
        <w:rPr>
          <w:sz w:val="20"/>
          <w:szCs w:val="20"/>
        </w:rPr>
        <w:t xml:space="preserve">Languages: </w:t>
      </w:r>
      <w:r w:rsidR="00E331E2">
        <w:rPr>
          <w:sz w:val="20"/>
          <w:szCs w:val="20"/>
        </w:rPr>
        <w:t xml:space="preserve">Conversational </w:t>
      </w:r>
      <w:r w:rsidRPr="00B4534E">
        <w:rPr>
          <w:sz w:val="20"/>
          <w:szCs w:val="20"/>
        </w:rPr>
        <w:t>Mandarin Chinese, limited Spanish</w:t>
      </w:r>
    </w:p>
    <w:p w14:paraId="38F24326" w14:textId="17E0C244" w:rsidR="00527406" w:rsidRDefault="00527406" w:rsidP="000C50B5">
      <w:pPr>
        <w:pStyle w:val="NoSpacing"/>
        <w:spacing w:line="276" w:lineRule="auto"/>
        <w:ind w:left="720"/>
        <w:rPr>
          <w:sz w:val="20"/>
          <w:szCs w:val="20"/>
        </w:rPr>
      </w:pPr>
      <w:r w:rsidRPr="00B4534E">
        <w:rPr>
          <w:sz w:val="20"/>
          <w:szCs w:val="20"/>
        </w:rPr>
        <w:t>Progra</w:t>
      </w:r>
      <w:r w:rsidR="00D21515">
        <w:rPr>
          <w:sz w:val="20"/>
          <w:szCs w:val="20"/>
        </w:rPr>
        <w:t xml:space="preserve">mming: Java, R, </w:t>
      </w:r>
      <w:proofErr w:type="spellStart"/>
      <w:r w:rsidRPr="00B4534E">
        <w:rPr>
          <w:sz w:val="20"/>
          <w:szCs w:val="20"/>
        </w:rPr>
        <w:t>Matlab</w:t>
      </w:r>
      <w:proofErr w:type="spellEnd"/>
      <w:r w:rsidRPr="00B4534E">
        <w:rPr>
          <w:sz w:val="20"/>
          <w:szCs w:val="20"/>
        </w:rPr>
        <w:t>, Minitab</w:t>
      </w:r>
      <w:r w:rsidR="00D21515">
        <w:rPr>
          <w:sz w:val="20"/>
          <w:szCs w:val="20"/>
        </w:rPr>
        <w:t>, Stata</w:t>
      </w:r>
    </w:p>
    <w:p w14:paraId="2A483672" w14:textId="48BD5A02" w:rsidR="000A28D6" w:rsidRPr="000A28D6" w:rsidRDefault="00527406" w:rsidP="006C4A04">
      <w:pPr>
        <w:pStyle w:val="NoSpacing"/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Biocomputational Methods: Repertoire Sequencing Toolkit (</w:t>
      </w:r>
      <w:proofErr w:type="spellStart"/>
      <w:r>
        <w:rPr>
          <w:sz w:val="20"/>
          <w:szCs w:val="20"/>
        </w:rPr>
        <w:t>pRESTO</w:t>
      </w:r>
      <w:proofErr w:type="spellEnd"/>
      <w:r>
        <w:rPr>
          <w:sz w:val="20"/>
          <w:szCs w:val="20"/>
        </w:rPr>
        <w:t>), Models</w:t>
      </w:r>
      <w:r w:rsidR="008462B4">
        <w:rPr>
          <w:sz w:val="20"/>
          <w:szCs w:val="20"/>
        </w:rPr>
        <w:t xml:space="preserve"> of Somatic Hypermutation (SHM)</w:t>
      </w:r>
    </w:p>
    <w:sectPr w:rsidR="000A28D6" w:rsidRPr="000A28D6" w:rsidSect="008C1EF9">
      <w:footerReference w:type="default" r:id="rId7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BF5B" w14:textId="77777777" w:rsidR="005828D5" w:rsidRDefault="005828D5">
      <w:pPr>
        <w:spacing w:after="0" w:line="240" w:lineRule="auto"/>
      </w:pPr>
      <w:r>
        <w:separator/>
      </w:r>
    </w:p>
  </w:endnote>
  <w:endnote w:type="continuationSeparator" w:id="0">
    <w:p w14:paraId="63A40079" w14:textId="77777777" w:rsidR="005828D5" w:rsidRDefault="0058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720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565999" w14:textId="77777777" w:rsidR="008C1EF9" w:rsidRDefault="008C1E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80F9B" w14:textId="77777777" w:rsidR="008C1EF9" w:rsidRDefault="008C1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C99C" w14:textId="77777777" w:rsidR="005828D5" w:rsidRDefault="005828D5">
      <w:pPr>
        <w:spacing w:after="0" w:line="240" w:lineRule="auto"/>
      </w:pPr>
      <w:r>
        <w:separator/>
      </w:r>
    </w:p>
  </w:footnote>
  <w:footnote w:type="continuationSeparator" w:id="0">
    <w:p w14:paraId="184D8D36" w14:textId="77777777" w:rsidR="005828D5" w:rsidRDefault="0058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E8A"/>
    <w:multiLevelType w:val="hybridMultilevel"/>
    <w:tmpl w:val="0B5AFA30"/>
    <w:lvl w:ilvl="0" w:tplc="B082E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F7BD6"/>
    <w:multiLevelType w:val="hybridMultilevel"/>
    <w:tmpl w:val="5C20C4D0"/>
    <w:lvl w:ilvl="0" w:tplc="93E41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7042"/>
    <w:multiLevelType w:val="hybridMultilevel"/>
    <w:tmpl w:val="469AE764"/>
    <w:lvl w:ilvl="0" w:tplc="2504519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CDA41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66F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241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3A2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BC2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00B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4A5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3C8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6"/>
    <w:rsid w:val="00030815"/>
    <w:rsid w:val="000A28D6"/>
    <w:rsid w:val="000C50B5"/>
    <w:rsid w:val="001325A2"/>
    <w:rsid w:val="00134925"/>
    <w:rsid w:val="00174E52"/>
    <w:rsid w:val="001A0FA4"/>
    <w:rsid w:val="001C2910"/>
    <w:rsid w:val="001E6336"/>
    <w:rsid w:val="0020706E"/>
    <w:rsid w:val="002921EB"/>
    <w:rsid w:val="002A410C"/>
    <w:rsid w:val="00302AF2"/>
    <w:rsid w:val="0032353F"/>
    <w:rsid w:val="00364497"/>
    <w:rsid w:val="00391717"/>
    <w:rsid w:val="00403A64"/>
    <w:rsid w:val="00435C1B"/>
    <w:rsid w:val="004A1CFD"/>
    <w:rsid w:val="004A7DD3"/>
    <w:rsid w:val="004D3BF6"/>
    <w:rsid w:val="004D6E8F"/>
    <w:rsid w:val="004E651C"/>
    <w:rsid w:val="00527406"/>
    <w:rsid w:val="00531428"/>
    <w:rsid w:val="005641DF"/>
    <w:rsid w:val="005828D5"/>
    <w:rsid w:val="005F7250"/>
    <w:rsid w:val="00625E22"/>
    <w:rsid w:val="0063092A"/>
    <w:rsid w:val="006C4A04"/>
    <w:rsid w:val="00704A14"/>
    <w:rsid w:val="00714052"/>
    <w:rsid w:val="00737B3C"/>
    <w:rsid w:val="00772654"/>
    <w:rsid w:val="0079658D"/>
    <w:rsid w:val="007D6589"/>
    <w:rsid w:val="007F0AEF"/>
    <w:rsid w:val="008462B4"/>
    <w:rsid w:val="008C1EF9"/>
    <w:rsid w:val="00947017"/>
    <w:rsid w:val="009A3577"/>
    <w:rsid w:val="00A51530"/>
    <w:rsid w:val="00A76234"/>
    <w:rsid w:val="00A8407A"/>
    <w:rsid w:val="00AA0C28"/>
    <w:rsid w:val="00B01075"/>
    <w:rsid w:val="00BC644F"/>
    <w:rsid w:val="00BD3002"/>
    <w:rsid w:val="00C262A0"/>
    <w:rsid w:val="00C73A13"/>
    <w:rsid w:val="00CA6E46"/>
    <w:rsid w:val="00CD2F7E"/>
    <w:rsid w:val="00D21515"/>
    <w:rsid w:val="00D478B9"/>
    <w:rsid w:val="00D66753"/>
    <w:rsid w:val="00D772D8"/>
    <w:rsid w:val="00D971A3"/>
    <w:rsid w:val="00DD5BB8"/>
    <w:rsid w:val="00DE723B"/>
    <w:rsid w:val="00E2499E"/>
    <w:rsid w:val="00E331E2"/>
    <w:rsid w:val="00E704FA"/>
    <w:rsid w:val="00E9573A"/>
    <w:rsid w:val="00EE71AF"/>
    <w:rsid w:val="00EF7465"/>
    <w:rsid w:val="00F347DE"/>
    <w:rsid w:val="00F374B2"/>
    <w:rsid w:val="00FA154B"/>
    <w:rsid w:val="00FD0065"/>
    <w:rsid w:val="00FD38C0"/>
    <w:rsid w:val="00FE697B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31AD8"/>
  <w14:defaultImageDpi w14:val="300"/>
  <w15:docId w15:val="{96F122CB-5ADF-44FE-8C98-7172427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7406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34"/>
    <w:rPr>
      <w:rFonts w:ascii="Lucida Grande" w:hAnsi="Lucida Grande" w:cs="Lucida Grande"/>
      <w:sz w:val="18"/>
      <w:szCs w:val="18"/>
    </w:rPr>
  </w:style>
  <w:style w:type="paragraph" w:styleId="NoSpacing">
    <w:name w:val="No Spacing"/>
    <w:rsid w:val="00527406"/>
    <w:rPr>
      <w:rFonts w:ascii="Times New Roman" w:eastAsia="Times New Roman" w:hAnsi="Times New Roman" w:cs="Times New Roman"/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sid w:val="005274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06"/>
    <w:rPr>
      <w:rFonts w:ascii="Times New Roman" w:eastAsia="Times New Roman" w:hAnsi="Times New Roman" w:cs="Times New Roman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527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50"/>
    <w:rPr>
      <w:rFonts w:ascii="Times New Roman" w:eastAsia="Times New Roman" w:hAnsi="Times New Roman" w:cs="Times New Roman"/>
      <w:sz w:val="22"/>
      <w:szCs w:val="22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17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Chen</dc:creator>
  <cp:lastModifiedBy>Kelley, Christina M :LGS Ophthalmology</cp:lastModifiedBy>
  <cp:revision>2</cp:revision>
  <cp:lastPrinted>2021-12-08T05:10:00Z</cp:lastPrinted>
  <dcterms:created xsi:type="dcterms:W3CDTF">2022-10-10T16:54:00Z</dcterms:created>
  <dcterms:modified xsi:type="dcterms:W3CDTF">2022-10-10T16:54:00Z</dcterms:modified>
</cp:coreProperties>
</file>